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DD" w:rsidRDefault="00833EDD" w:rsidP="00833EDD">
      <w:pPr>
        <w:pStyle w:val="ReportHeading1"/>
        <w:numPr>
          <w:ilvl w:val="0"/>
          <w:numId w:val="0"/>
        </w:numPr>
        <w:ind w:left="851" w:hanging="851"/>
      </w:pPr>
      <w:r w:rsidRPr="0090622F">
        <w:t>B</w:t>
      </w:r>
      <w:r>
        <w:t xml:space="preserve">ijlage 6d: Prijsblad </w:t>
      </w:r>
      <w:r w:rsidR="006E7AF0">
        <w:t>versie 2 n.a.v. 1</w:t>
      </w:r>
      <w:r w:rsidR="006E7AF0" w:rsidRPr="006E7AF0">
        <w:rPr>
          <w:vertAlign w:val="superscript"/>
        </w:rPr>
        <w:t>e</w:t>
      </w:r>
      <w:r w:rsidR="006E7AF0">
        <w:t xml:space="preserve"> Nota van Inlichtingen</w:t>
      </w:r>
    </w:p>
    <w:p w:rsidR="00833EDD" w:rsidRPr="00BC6DF1" w:rsidRDefault="00833EDD" w:rsidP="00833EDD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>
        <w:rPr>
          <w:sz w:val="22"/>
        </w:rPr>
        <w:t xml:space="preserve">Perceel 4: </w:t>
      </w:r>
      <w:r w:rsidRPr="00BC6DF1">
        <w:rPr>
          <w:sz w:val="22"/>
        </w:rPr>
        <w:t>GR BAR-organisatie en NV BAR Afvalbeheer</w:t>
      </w:r>
    </w:p>
    <w:p w:rsidR="00833EDD" w:rsidRDefault="00833EDD" w:rsidP="00833EDD">
      <w:pPr>
        <w:autoSpaceDE w:val="0"/>
        <w:autoSpaceDN w:val="0"/>
        <w:adjustRightInd w:val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De Aanbestedende dienst verzoekt u uw offerte voor de prijs in dit schema in te vullen.</w:t>
      </w:r>
    </w:p>
    <w:p w:rsidR="00833EDD" w:rsidRPr="00931AB0" w:rsidRDefault="00833EDD" w:rsidP="00833EDD">
      <w:pPr>
        <w:pStyle w:val="AonBodyText"/>
        <w:rPr>
          <w:rFonts w:cs="Arial"/>
          <w:i/>
          <w:sz w:val="21"/>
          <w:szCs w:val="21"/>
          <w:lang w:val="nl-NL"/>
        </w:rPr>
      </w:pPr>
      <w:r w:rsidRPr="00931AB0">
        <w:rPr>
          <w:rFonts w:cs="Arial"/>
          <w:i/>
          <w:sz w:val="21"/>
          <w:szCs w:val="21"/>
          <w:lang w:val="nl-NL"/>
        </w:rPr>
        <w:t>Gelieve in de</w:t>
      </w:r>
      <w:r>
        <w:rPr>
          <w:rFonts w:cs="Arial"/>
          <w:i/>
          <w:sz w:val="21"/>
          <w:szCs w:val="21"/>
          <w:lang w:val="nl-NL"/>
        </w:rPr>
        <w:t xml:space="preserve"> grijs</w:t>
      </w:r>
      <w:r w:rsidRPr="00931AB0">
        <w:rPr>
          <w:rFonts w:cs="Arial"/>
          <w:i/>
          <w:sz w:val="21"/>
          <w:szCs w:val="21"/>
          <w:lang w:val="nl-NL"/>
        </w:rPr>
        <w:t xml:space="preserve"> gearceerde kolom Score niets in te vullen.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282"/>
        <w:gridCol w:w="2868"/>
        <w:gridCol w:w="1612"/>
      </w:tblGrid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833EDD" w:rsidRPr="00EC3293" w:rsidRDefault="00833EDD" w:rsidP="00601C02">
            <w:pPr>
              <w:pStyle w:val="Disclaimer"/>
              <w:rPr>
                <w:b/>
                <w:sz w:val="19"/>
                <w:szCs w:val="19"/>
              </w:rPr>
            </w:pPr>
            <w:proofErr w:type="spellStart"/>
            <w:r w:rsidRPr="00EC3293">
              <w:rPr>
                <w:b/>
                <w:sz w:val="19"/>
                <w:szCs w:val="19"/>
              </w:rPr>
              <w:t>Offerte</w:t>
            </w:r>
            <w:proofErr w:type="spellEnd"/>
          </w:p>
        </w:tc>
        <w:tc>
          <w:tcPr>
            <w:tcW w:w="1612" w:type="dxa"/>
            <w:vMerge w:val="restart"/>
            <w:shd w:val="clear" w:color="auto" w:fill="D9D9D9"/>
            <w:vAlign w:val="center"/>
          </w:tcPr>
          <w:p w:rsidR="00833EDD" w:rsidRPr="00EC3293" w:rsidRDefault="00833EDD" w:rsidP="00601C02">
            <w:pPr>
              <w:pStyle w:val="Disclaimer"/>
              <w:rPr>
                <w:b/>
                <w:sz w:val="19"/>
                <w:szCs w:val="19"/>
              </w:rPr>
            </w:pPr>
            <w:r w:rsidRPr="00EC3293">
              <w:rPr>
                <w:b/>
                <w:sz w:val="19"/>
                <w:szCs w:val="19"/>
              </w:rPr>
              <w:t>Score</w:t>
            </w:r>
          </w:p>
        </w:tc>
      </w:tr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</w:tr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 AVG</w:t>
            </w:r>
            <w:r w:rsidRPr="00EC3293">
              <w:rPr>
                <w:sz w:val="19"/>
                <w:szCs w:val="19"/>
              </w:rPr>
              <w:t xml:space="preserve">                      </w:t>
            </w: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68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1612" w:type="dxa"/>
            <w:shd w:val="clear" w:color="auto" w:fill="D9D9D9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</w:tr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8F2C90" w:rsidRDefault="00833EDD" w:rsidP="006E7AF0">
            <w:pPr>
              <w:pStyle w:val="Disclaimer"/>
              <w:rPr>
                <w:sz w:val="19"/>
                <w:szCs w:val="19"/>
                <w:lang w:val="nl-NL"/>
              </w:rPr>
            </w:pPr>
            <w:r w:rsidRPr="008F2C90">
              <w:rPr>
                <w:sz w:val="19"/>
                <w:szCs w:val="19"/>
                <w:lang w:val="nl-NL"/>
              </w:rPr>
              <w:t xml:space="preserve">Prijs </w:t>
            </w:r>
            <w:r w:rsidR="006E7AF0">
              <w:rPr>
                <w:sz w:val="19"/>
                <w:szCs w:val="19"/>
                <w:lang w:val="nl-NL"/>
              </w:rPr>
              <w:t xml:space="preserve">totaal </w:t>
            </w:r>
            <w:r w:rsidRPr="008F2C90">
              <w:rPr>
                <w:sz w:val="19"/>
                <w:szCs w:val="19"/>
                <w:lang w:val="nl-NL"/>
              </w:rPr>
              <w:t>bij eigen risico EUR 2.500,00 voor personen en zaakschade en EUR 2.500,00 voor vermogensschade</w:t>
            </w: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:rsidR="00833EDD" w:rsidRPr="00EC3293" w:rsidRDefault="006E7AF0" w:rsidP="00601C02">
            <w:pPr>
              <w:pStyle w:val="Disclaim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EUR</w:t>
            </w:r>
          </w:p>
        </w:tc>
        <w:tc>
          <w:tcPr>
            <w:tcW w:w="1612" w:type="dxa"/>
            <w:shd w:val="clear" w:color="auto" w:fill="D9D9D9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</w:tr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9B66EF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  <w:vAlign w:val="center"/>
          </w:tcPr>
          <w:p w:rsidR="00833EDD" w:rsidRPr="00F5590C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1612" w:type="dxa"/>
            <w:shd w:val="clear" w:color="auto" w:fill="000000"/>
          </w:tcPr>
          <w:p w:rsidR="00833EDD" w:rsidRPr="00F5590C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</w:tbl>
    <w:p w:rsidR="00833EDD" w:rsidRDefault="00833EDD" w:rsidP="00833EDD">
      <w:pPr>
        <w:pStyle w:val="AonBodyText"/>
        <w:rPr>
          <w:lang w:val="nl-NL"/>
        </w:rPr>
      </w:pPr>
    </w:p>
    <w:p w:rsidR="006E7AF0" w:rsidRPr="006A42F0" w:rsidRDefault="006E7AF0" w:rsidP="006E7AF0">
      <w:pPr>
        <w:autoSpaceDE w:val="0"/>
        <w:autoSpaceDN w:val="0"/>
        <w:adjustRightInd w:val="0"/>
        <w:rPr>
          <w:rFonts w:cs="Arial"/>
          <w:i/>
          <w:sz w:val="21"/>
          <w:szCs w:val="21"/>
        </w:rPr>
      </w:pPr>
      <w:r w:rsidRPr="006A42F0">
        <w:rPr>
          <w:rFonts w:cs="Arial"/>
          <w:i/>
          <w:sz w:val="21"/>
          <w:szCs w:val="21"/>
        </w:rPr>
        <w:t>Ga hierbij uit van een loonsom van €61.460.721,13 (GR BAR-organisatie) en €3.090.000,00 (NV BAR Afvalbeheer)</w:t>
      </w:r>
      <w:r w:rsidRPr="006A42F0">
        <w:rPr>
          <w:rFonts w:cs="Arial"/>
          <w:i/>
          <w:sz w:val="21"/>
          <w:szCs w:val="21"/>
        </w:rPr>
        <w:t xml:space="preserve"> per jaar. </w:t>
      </w:r>
    </w:p>
    <w:p w:rsidR="006E7AF0" w:rsidRDefault="006E7AF0" w:rsidP="00833EDD">
      <w:pPr>
        <w:pStyle w:val="AonBodyText"/>
        <w:rPr>
          <w:lang w:val="nl-NL"/>
        </w:rPr>
      </w:pPr>
      <w:bookmarkStart w:id="0" w:name="_GoBack"/>
      <w:bookmarkEnd w:id="0"/>
    </w:p>
    <w:p w:rsidR="00833EDD" w:rsidRDefault="00833EDD" w:rsidP="00833EDD">
      <w:pPr>
        <w:autoSpaceDE w:val="0"/>
        <w:autoSpaceDN w:val="0"/>
        <w:adjustRightInd w:val="0"/>
        <w:rPr>
          <w:rFonts w:cs="Arial"/>
          <w:sz w:val="21"/>
          <w:szCs w:val="21"/>
        </w:rPr>
      </w:pPr>
      <w:r>
        <w:rPr>
          <w:rFonts w:ascii="Arial,Bold" w:hAnsi="Arial,Bold" w:cs="Arial,Bold"/>
          <w:b/>
          <w:bCs/>
          <w:sz w:val="21"/>
          <w:szCs w:val="21"/>
        </w:rPr>
        <w:t xml:space="preserve">* </w:t>
      </w:r>
      <w:r>
        <w:rPr>
          <w:rFonts w:cs="Arial"/>
          <w:sz w:val="21"/>
          <w:szCs w:val="21"/>
        </w:rPr>
        <w:t>De geoffreerde premies zijn inclusief de kosten van een eventueel nog in te schakelen intermediair en inclusief poliskosten en exclusief assurantiebelasting.</w:t>
      </w:r>
    </w:p>
    <w:p w:rsidR="00833EDD" w:rsidRDefault="00833EDD" w:rsidP="00833EDD">
      <w:pPr>
        <w:rPr>
          <w:b/>
        </w:rPr>
      </w:pPr>
    </w:p>
    <w:p w:rsidR="00833EDD" w:rsidRPr="00F760FB" w:rsidRDefault="00833EDD" w:rsidP="00833EDD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833EDD" w:rsidRPr="00F760FB" w:rsidTr="00601C02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</w:p>
        </w:tc>
      </w:tr>
      <w:tr w:rsidR="00833EDD" w:rsidRPr="00F760FB" w:rsidTr="00601C02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</w:p>
        </w:tc>
      </w:tr>
      <w:tr w:rsidR="00833EDD" w:rsidRPr="00F760FB" w:rsidTr="00601C02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</w:p>
        </w:tc>
      </w:tr>
      <w:tr w:rsidR="00833EDD" w:rsidRPr="00F760FB" w:rsidTr="00601C02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</w:p>
        </w:tc>
      </w:tr>
    </w:tbl>
    <w:p w:rsidR="00367825" w:rsidRPr="0069198C" w:rsidRDefault="00367825" w:rsidP="00833EDD"/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EDD" w:rsidRDefault="00833EDD" w:rsidP="00833EDD">
      <w:r>
        <w:separator/>
      </w:r>
    </w:p>
  </w:endnote>
  <w:endnote w:type="continuationSeparator" w:id="0">
    <w:p w:rsidR="00833EDD" w:rsidRDefault="00833EDD" w:rsidP="0083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EDD" w:rsidRPr="00255EFE" w:rsidRDefault="00833EDD" w:rsidP="00833EDD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:rsidR="00833EDD" w:rsidRPr="00833EDD" w:rsidRDefault="00833EDD">
    <w:pPr>
      <w:pStyle w:val="Voettekst"/>
      <w:rPr>
        <w:sz w:val="16"/>
        <w:szCs w:val="16"/>
      </w:rPr>
    </w:pPr>
    <w:proofErr w:type="spellStart"/>
    <w:r w:rsidRPr="00255EFE">
      <w:rPr>
        <w:sz w:val="16"/>
        <w:szCs w:val="16"/>
      </w:rPr>
      <w:t>TenderNed</w:t>
    </w:r>
    <w:proofErr w:type="spellEnd"/>
    <w:r w:rsidRPr="00255EFE">
      <w:rPr>
        <w:sz w:val="16"/>
        <w:szCs w:val="16"/>
      </w:rPr>
      <w:t>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EDD" w:rsidRDefault="00833EDD" w:rsidP="00833EDD">
      <w:r>
        <w:separator/>
      </w:r>
    </w:p>
  </w:footnote>
  <w:footnote w:type="continuationSeparator" w:id="0">
    <w:p w:rsidR="00833EDD" w:rsidRDefault="00833EDD" w:rsidP="00833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DD"/>
    <w:rsid w:val="0001455F"/>
    <w:rsid w:val="00014E17"/>
    <w:rsid w:val="00210AA7"/>
    <w:rsid w:val="002C15E4"/>
    <w:rsid w:val="00367825"/>
    <w:rsid w:val="003D0BBD"/>
    <w:rsid w:val="0069198C"/>
    <w:rsid w:val="006A42F0"/>
    <w:rsid w:val="006E23C7"/>
    <w:rsid w:val="006E7AF0"/>
    <w:rsid w:val="00833EDD"/>
    <w:rsid w:val="00A61706"/>
    <w:rsid w:val="00A91E52"/>
    <w:rsid w:val="00B67058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BE46"/>
  <w15:chartTrackingRefBased/>
  <w15:docId w15:val="{AF4321C4-F4CE-4098-B2C9-3AEB762C3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33ED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833EDD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833EDD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AonBodyText">
    <w:name w:val="Aon Body Text"/>
    <w:basedOn w:val="Standaard"/>
    <w:qFormat/>
    <w:rsid w:val="00833EDD"/>
    <w:pPr>
      <w:spacing w:line="264" w:lineRule="auto"/>
    </w:pPr>
    <w:rPr>
      <w:szCs w:val="22"/>
      <w:lang w:val="en-US"/>
    </w:rPr>
  </w:style>
  <w:style w:type="paragraph" w:customStyle="1" w:styleId="Disclaimer">
    <w:name w:val="Disclaimer"/>
    <w:basedOn w:val="Standaard"/>
    <w:rsid w:val="00833EDD"/>
    <w:pPr>
      <w:spacing w:line="264" w:lineRule="auto"/>
    </w:pPr>
    <w:rPr>
      <w:rFonts w:cs="Arial"/>
      <w:sz w:val="16"/>
      <w:szCs w:val="24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833ED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33EDD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833ED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833EDD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3</cp:revision>
  <dcterms:created xsi:type="dcterms:W3CDTF">2022-08-31T07:27:00Z</dcterms:created>
  <dcterms:modified xsi:type="dcterms:W3CDTF">2022-09-27T10:49:00Z</dcterms:modified>
</cp:coreProperties>
</file>